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109533" cy="1162368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533" cy="1162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ZGŁOSZENIA NA I</w:t>
      </w:r>
      <w:r w:rsidDel="00000000" w:rsidR="00000000" w:rsidRPr="00000000">
        <w:rPr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EDYCJĘ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KONKURSU PLASTYCZNEGO  „W BARW</w:t>
      </w:r>
      <w:r w:rsidDel="00000000" w:rsidR="00000000" w:rsidRPr="00000000">
        <w:rPr>
          <w:sz w:val="28"/>
          <w:szCs w:val="28"/>
          <w:rtl w:val="0"/>
        </w:rPr>
        <w:t xml:space="preserve">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JESIENI”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autora pracy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Wiek autora pracy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Placówka patronująca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kontaktowy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Tel.kontaktowy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 w Konkursie plastycznym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W BARWACH JESIENI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danych osobowych zawartych w karcie zgłoszenia (imię i nazwisko autora pracy, wiek autora pracy, placówka patronująca, e-mail kontaktowy, tel.kontaktowy) dla potrzeb konkursu oraz publikację w celach informacyjnych i sprawozdawczych na stronie facebooka klubpromyk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Udzielenie zgody jest dobrowolne, jednakże konieczne w celu wzięcia udziału w konkursie.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LezzY3V7THJJ1OuPcK/+Y2s+w==">CgMxLjA4AHIhMU0tYktVMnhqMFFvRW54a3A0czhmb2RhM0QzQTRpb003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2020-11-03T14:06:00Z</dcterms:created>
  <dc:creator>Ryszard Olszak</dc:creator>
</cp:coreProperties>
</file>